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46A8" w14:textId="77777777" w:rsidR="004C4EE6" w:rsidRPr="004C4EE6" w:rsidRDefault="004C4EE6" w:rsidP="004C4EE6">
      <w:pPr>
        <w:shd w:val="clear" w:color="auto" w:fill="FFFFFF"/>
        <w:spacing w:after="390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>CỘNG HÒA XÃ HỘI CHỦ NGHĨA VIỆT NAM</w:t>
      </w:r>
      <w:r w:rsidRPr="004C4EE6">
        <w:rPr>
          <w:rFonts w:ascii="Roboto" w:eastAsia="Times New Roman" w:hAnsi="Roboto" w:cs="Times New Roman"/>
          <w:color w:val="222222"/>
          <w:sz w:val="23"/>
          <w:szCs w:val="23"/>
        </w:rPr>
        <w:br/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Độc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lập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–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Tự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do –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Hạnh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phúc</w:t>
      </w:r>
      <w:proofErr w:type="spellEnd"/>
      <w:r w:rsidRPr="004C4EE6">
        <w:rPr>
          <w:rFonts w:ascii="Roboto" w:eastAsia="Times New Roman" w:hAnsi="Roboto" w:cs="Times New Roman"/>
          <w:color w:val="222222"/>
          <w:sz w:val="23"/>
          <w:szCs w:val="23"/>
        </w:rPr>
        <w:br/>
      </w:r>
      <w:r w:rsidRPr="004C4EE6">
        <w:rPr>
          <w:rFonts w:ascii="Arial" w:eastAsia="Times New Roman" w:hAnsi="Arial" w:cs="Arial"/>
          <w:color w:val="222222"/>
          <w:sz w:val="23"/>
          <w:szCs w:val="23"/>
        </w:rPr>
        <w:t>—————</w:t>
      </w:r>
    </w:p>
    <w:p w14:paraId="04534C43" w14:textId="77777777" w:rsidR="004C4EE6" w:rsidRPr="004C4EE6" w:rsidRDefault="004C4EE6" w:rsidP="004C4EE6">
      <w:pPr>
        <w:shd w:val="clear" w:color="auto" w:fill="FFFFFF"/>
        <w:spacing w:after="390" w:line="240" w:lineRule="auto"/>
        <w:jc w:val="right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>(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),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 …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năm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20…</w:t>
      </w:r>
    </w:p>
    <w:p w14:paraId="0AA166C8" w14:textId="77777777" w:rsidR="004C4EE6" w:rsidRPr="004C4EE6" w:rsidRDefault="004C4EE6" w:rsidP="004C4EE6">
      <w:pPr>
        <w:shd w:val="clear" w:color="auto" w:fill="FFFFFF"/>
        <w:spacing w:after="390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HỢP </w:t>
      </w:r>
      <w:proofErr w:type="gram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ĐỒNG  XÂY</w:t>
      </w:r>
      <w:proofErr w:type="gram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DỰNG CÔNG TRÌNH</w:t>
      </w:r>
    </w:p>
    <w:p w14:paraId="6CF0C239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Hôm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nay,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……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tháng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………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năm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20</w:t>
      </w:r>
      <w:r w:rsidRPr="004C4EE6">
        <w:rPr>
          <w:rFonts w:ascii="Arial" w:eastAsia="Times New Roman" w:hAnsi="Arial" w:cs="Arial"/>
          <w:color w:val="222222"/>
          <w:sz w:val="23"/>
          <w:szCs w:val="23"/>
        </w:rPr>
        <w:t>…….</w:t>
      </w:r>
    </w:p>
    <w:p w14:paraId="6B57EE0E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:…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……,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……..,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……,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tỉnh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………….Hai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gồm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14:paraId="275477EA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 THUÊ THI CÔNG XÂY DỰNG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LĂNG MỘ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(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gọi</w:t>
      </w:r>
      <w:proofErr w:type="spellEnd"/>
      <w:proofErr w:type="gram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tắt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là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A)</w:t>
      </w:r>
    </w:p>
    <w:p w14:paraId="6E8903FA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 ………………………………………………………………………………</w:t>
      </w:r>
    </w:p>
    <w:p w14:paraId="196A81F6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CMTND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:…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……………………..….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…/…/……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an…..</w:t>
      </w:r>
    </w:p>
    <w:p w14:paraId="260882D3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 ………………………………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…..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…………………………………………</w:t>
      </w:r>
    </w:p>
    <w:p w14:paraId="2F8FA4EE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thoại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 ……………………………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…..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…………………………………………</w:t>
      </w:r>
    </w:p>
    <w:p w14:paraId="34B714DB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 NHẬN THI CÔNG XÂY DỰNG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LĂNG MỘ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(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gọi</w:t>
      </w:r>
      <w:proofErr w:type="spellEnd"/>
      <w:proofErr w:type="gram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tắt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là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i/>
          <w:iCs/>
          <w:color w:val="222222"/>
          <w:sz w:val="23"/>
          <w:szCs w:val="23"/>
        </w:rPr>
        <w:t xml:space="preserve"> B)</w:t>
      </w:r>
    </w:p>
    <w:p w14:paraId="6EA7D997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ty: ……………………………………………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…..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…………………</w:t>
      </w:r>
    </w:p>
    <w:p w14:paraId="3853735C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……………………………………………………………………………….</w:t>
      </w:r>
    </w:p>
    <w:p w14:paraId="747D73D9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thoại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 …………………………………………………………………………</w:t>
      </w:r>
    </w:p>
    <w:p w14:paraId="0BD24D76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Chứng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nghề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(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hoặc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Giấy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Chứng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ĐKKD,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ty)…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</w:t>
      </w:r>
    </w:p>
    <w:p w14:paraId="1DF264A3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:…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……………………….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:……………………………………</w:t>
      </w:r>
    </w:p>
    <w:p w14:paraId="770B809A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Hai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thỏa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ý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nhân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</w:rPr>
        <w:t>lăng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</w:rPr>
        <w:t>mộ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tọa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………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với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điều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khoản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14:paraId="0F51876A" w14:textId="77777777" w:rsidR="004C4EE6" w:rsidRPr="004C4EE6" w:rsidRDefault="004C4EE6" w:rsidP="004C4EE6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>Điều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 xml:space="preserve"> 1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Nội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dung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việc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Đơn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Tiến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đồng</w:t>
      </w:r>
      <w:proofErr w:type="spellEnd"/>
    </w:p>
    <w:p w14:paraId="45C49D89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Đơn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dựng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gọn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mét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vuông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(m2)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mặt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mỗi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m2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tính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14:paraId="22DC7B2B" w14:textId="77777777" w:rsidR="004C4EE6" w:rsidRPr="004C4EE6" w:rsidRDefault="004C4EE6" w:rsidP="004C4EE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chính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:…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………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/m2</w:t>
      </w:r>
    </w:p>
    <w:p w14:paraId="7F6DF7C2" w14:textId="77777777" w:rsidR="004C4EE6" w:rsidRPr="004C4EE6" w:rsidRDefault="004C4EE6" w:rsidP="004C4E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phụ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 …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…..</w:t>
      </w:r>
      <w:proofErr w:type="spellStart"/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/m2 x 50%</w:t>
      </w:r>
    </w:p>
    <w:p w14:paraId="38C6D732" w14:textId="77777777" w:rsidR="004C4EE6" w:rsidRDefault="004C4EE6" w:rsidP="004C4EE6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lastRenderedPageBreak/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đển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bao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gồm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Gia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thép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móng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cột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đúng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đổ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thang,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móng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</w:rPr>
        <w:t>ốp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3"/>
          <w:szCs w:val="23"/>
        </w:rPr>
        <w:t>đá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>,…</w:t>
      </w:r>
      <w:proofErr w:type="gramEnd"/>
    </w:p>
    <w:p w14:paraId="3F3A6D9C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việc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(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)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chống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che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chắn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an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chuyển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móng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hai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thỏa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riêng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ngoài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14:paraId="3F8BC859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Chuẩn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bị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trước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: 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14:paraId="7091CD8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chuyển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nội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bộ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chịu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chuyển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chân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2486B406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nắn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chặt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uốn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cốt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thép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5EB506F2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Phun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ẩm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trước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phun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ẩm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phun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dưỡng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đúng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61D857AA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sự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kết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giữa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thợ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điện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thợ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lắp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đường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nước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để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lắp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đặt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đúng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tiến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.</w:t>
      </w:r>
    </w:p>
    <w:p w14:paraId="43A80839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Tiến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.:</w:t>
      </w:r>
    </w:p>
    <w:p w14:paraId="2050490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bắt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…/ ……. /20…….</w:t>
      </w:r>
    </w:p>
    <w:p w14:paraId="430E4E9C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thúc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thẩm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…/ …/ 20….,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chậm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5 %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</w:p>
    <w:p w14:paraId="16EA91F0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:</w:t>
      </w:r>
    </w:p>
    <w:p w14:paraId="3FED60CE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Thanh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m2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…..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>đ/m2</w:t>
      </w:r>
    </w:p>
    <w:p w14:paraId="10A796A8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>Điều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 xml:space="preserve"> 2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: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</w:t>
      </w:r>
      <w:proofErr w:type="spellEnd"/>
    </w:p>
    <w:p w14:paraId="084B5A04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A:</w:t>
      </w:r>
    </w:p>
    <w:p w14:paraId="4DC8FAA8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Cung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cung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nước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ứng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kịp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3244E981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Cung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18BED7FA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người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trực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pháp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khối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nguyên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việc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mới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6C704AB0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mặt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(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)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quyết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rút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2AEE3CF9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lastRenderedPageBreak/>
        <w:t>Đình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xét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thấy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an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động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hoặc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14:paraId="10A5D9D4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B</w:t>
      </w:r>
    </w:p>
    <w:p w14:paraId="45A2446D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Cung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cốp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gỗ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hoặc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gồ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cột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chống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đúng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( chi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thuộc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);</w:t>
      </w:r>
    </w:p>
    <w:p w14:paraId="7D27DC1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Luôn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luôn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5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6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chính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1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2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phụ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trở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để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7D335E08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kế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cụ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thể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dụng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nguyên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hỏng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tính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bồi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36AB468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Lập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pháp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an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sự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mục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mới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tiếp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63BD78FD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an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tuyệt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đối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người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tai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xảy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ra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chịu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bồi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thiệt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pháp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76D77AD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Tự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lo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chỗ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ăn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ở,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sinh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nhân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chấp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định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an</w:t>
      </w:r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ninh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khai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báo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trú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</w:p>
    <w:p w14:paraId="439090C0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nguyên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liệu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phương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máy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1C0DFF54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Khi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đổ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chắc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bằng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đầm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dung;</w:t>
      </w:r>
      <w:proofErr w:type="gramEnd"/>
    </w:p>
    <w:p w14:paraId="6008EA5E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mặt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phẳng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soi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ánh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nhìn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rõ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lồi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lõm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51140279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Chịu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thời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6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tháng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kể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dụng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thấm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nứt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thấm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nứt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thì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chịu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khắc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phục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B;</w:t>
      </w:r>
      <w:proofErr w:type="gramEnd"/>
    </w:p>
    <w:p w14:paraId="07AFAC22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……%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tổng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14:paraId="796B5576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>Điều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 xml:space="preserve"> 3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: Thanh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toán</w:t>
      </w:r>
      <w:proofErr w:type="spellEnd"/>
    </w:p>
    <w:p w14:paraId="25BA8A27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đợt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dựa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trên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khối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việc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thành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nghiệm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thu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:</w:t>
      </w:r>
    </w:p>
    <w:p w14:paraId="0052BE6F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xây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thô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đổ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ứng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40% </w:t>
      </w:r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(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ứng</w:t>
      </w:r>
      <w:proofErr w:type="spellEnd"/>
      <w:proofErr w:type="gram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tầng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);</w:t>
      </w:r>
    </w:p>
    <w:p w14:paraId="016047A6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Sau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lát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giao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vượt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90 %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khối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việc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65A95BEF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r w:rsidRPr="004C4EE6">
        <w:rPr>
          <w:rFonts w:ascii="Arial" w:eastAsia="Times New Roman" w:hAnsi="Arial" w:cs="Arial"/>
          <w:color w:val="222222"/>
          <w:sz w:val="23"/>
          <w:szCs w:val="23"/>
        </w:rPr>
        <w:lastRenderedPageBreak/>
        <w:t xml:space="preserve">Khi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hoàn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sử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dụng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số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còn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trừ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khoản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tạm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ứng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14:paraId="2D38C39E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>Điều</w:t>
      </w:r>
      <w:proofErr w:type="spellEnd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</w:rPr>
        <w:t xml:space="preserve"> 4</w:t>
      </w:r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 xml:space="preserve">: Cam </w:t>
      </w:r>
      <w:proofErr w:type="spellStart"/>
      <w:r w:rsidRPr="004C4EE6">
        <w:rPr>
          <w:rFonts w:ascii="Arial" w:eastAsia="Times New Roman" w:hAnsi="Arial" w:cs="Arial"/>
          <w:b/>
          <w:bCs/>
          <w:color w:val="222222"/>
          <w:sz w:val="23"/>
          <w:szCs w:val="23"/>
        </w:rPr>
        <w:t>kết</w:t>
      </w:r>
      <w:proofErr w:type="spellEnd"/>
    </w:p>
    <w:p w14:paraId="75B550BF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vướng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mắc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hai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gặp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bàn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thống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để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chất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47E7B31C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thực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nếu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xét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thấy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năng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lực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tổ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chức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độ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tay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nghề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thoả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,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A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quyền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đình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chỉ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huỷ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bỏ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Trong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70%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khối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lượng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đã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Đối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với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phần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tháo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dỡ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do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đảm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yêu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cầu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kỹ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toán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tiền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công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và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B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bồi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thường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thiệt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hại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hỏng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1ECF1F9A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từ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đến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ngày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thanh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Hai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cam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kết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thực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đúng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các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điều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khoản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của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nào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vi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phạm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sẽ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phải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chịu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trách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nhiệm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theo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pháp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luật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;</w:t>
      </w:r>
      <w:proofErr w:type="gramEnd"/>
    </w:p>
    <w:p w14:paraId="0AFC160A" w14:textId="77777777" w:rsidR="004C4EE6" w:rsidRPr="004C4EE6" w:rsidRDefault="004C4EE6" w:rsidP="004C4EE6">
      <w:pPr>
        <w:shd w:val="clear" w:color="auto" w:fill="FFFFFF"/>
        <w:spacing w:after="390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</w:rPr>
      </w:pP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Hợp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đồng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được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lập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thành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hai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(02)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có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giá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trị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pháp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lý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như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nhau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.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Mỗi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bên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giữ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01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bản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để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thực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4C4EE6">
        <w:rPr>
          <w:rFonts w:ascii="Arial" w:eastAsia="Times New Roman" w:hAnsi="Arial" w:cs="Arial"/>
          <w:color w:val="222222"/>
          <w:sz w:val="23"/>
          <w:szCs w:val="23"/>
        </w:rPr>
        <w:t>hiện</w:t>
      </w:r>
      <w:proofErr w:type="spellEnd"/>
      <w:r w:rsidRPr="004C4EE6">
        <w:rPr>
          <w:rFonts w:ascii="Arial" w:eastAsia="Times New Roman" w:hAnsi="Arial" w:cs="Arial"/>
          <w:color w:val="222222"/>
          <w:sz w:val="23"/>
          <w:szCs w:val="23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203"/>
      </w:tblGrid>
      <w:tr w:rsidR="004C4EE6" w:rsidRPr="004C4EE6" w14:paraId="77AB6D7C" w14:textId="77777777" w:rsidTr="004C4EE6">
        <w:tc>
          <w:tcPr>
            <w:tcW w:w="4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E62EDD" w14:textId="77777777" w:rsidR="004C4EE6" w:rsidRPr="004C4EE6" w:rsidRDefault="004C4EE6" w:rsidP="004C4EE6">
            <w:pPr>
              <w:spacing w:after="315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3"/>
                <w:szCs w:val="23"/>
              </w:rPr>
            </w:pPr>
            <w:r w:rsidRPr="004C4EE6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ĐẠI DIỆN BÊN A</w:t>
            </w:r>
          </w:p>
          <w:p w14:paraId="30A094BA" w14:textId="77777777" w:rsidR="004C4EE6" w:rsidRPr="004C4EE6" w:rsidRDefault="004C4EE6" w:rsidP="004C4EE6">
            <w:pPr>
              <w:spacing w:after="39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3"/>
                <w:szCs w:val="23"/>
              </w:rPr>
            </w:pPr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(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Ký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,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ghi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rõ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họ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tên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)</w:t>
            </w:r>
          </w:p>
        </w:tc>
        <w:tc>
          <w:tcPr>
            <w:tcW w:w="4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765F24" w14:textId="77777777" w:rsidR="004C4EE6" w:rsidRPr="004C4EE6" w:rsidRDefault="004C4EE6" w:rsidP="004C4EE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3"/>
                <w:szCs w:val="23"/>
              </w:rPr>
            </w:pPr>
            <w:r w:rsidRPr="004C4EE6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ĐẠI DIỆN BÊN B</w:t>
            </w:r>
          </w:p>
          <w:p w14:paraId="272CAB11" w14:textId="77777777" w:rsidR="004C4EE6" w:rsidRPr="004C4EE6" w:rsidRDefault="004C4EE6" w:rsidP="004C4EE6">
            <w:pPr>
              <w:spacing w:after="39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3"/>
                <w:szCs w:val="23"/>
              </w:rPr>
            </w:pPr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(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Ký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,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ghi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rõ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họ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 xml:space="preserve"> </w:t>
            </w:r>
            <w:proofErr w:type="spellStart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tên</w:t>
            </w:r>
            <w:proofErr w:type="spellEnd"/>
            <w:r w:rsidRPr="004C4EE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</w:rPr>
              <w:t>)</w:t>
            </w:r>
          </w:p>
        </w:tc>
      </w:tr>
    </w:tbl>
    <w:p w14:paraId="069424BD" w14:textId="77777777"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793B"/>
    <w:multiLevelType w:val="multilevel"/>
    <w:tmpl w:val="459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E6"/>
    <w:rsid w:val="000121D9"/>
    <w:rsid w:val="004C4EE6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9502"/>
  <w15:chartTrackingRefBased/>
  <w15:docId w15:val="{399ED706-01C9-4B7C-9B83-28BAE55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4EE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EE6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4E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4E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652E-3C0F-4033-8381-01C46E4B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24h Sao</cp:lastModifiedBy>
  <cp:revision>2</cp:revision>
  <dcterms:created xsi:type="dcterms:W3CDTF">2022-11-26T03:17:00Z</dcterms:created>
  <dcterms:modified xsi:type="dcterms:W3CDTF">2022-11-26T06:41:00Z</dcterms:modified>
</cp:coreProperties>
</file>